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36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7312C9" w:rsidRPr="006E37CC" w:rsidTr="00052AFB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12C9" w:rsidRPr="006E37CC" w:rsidRDefault="007312C9" w:rsidP="00052AFB">
            <w:pPr>
              <w:spacing w:line="160" w:lineRule="atLeast"/>
              <w:rPr>
                <w:szCs w:val="20"/>
                <w:lang w:val="en-US"/>
              </w:rPr>
            </w:pPr>
            <w:r w:rsidRPr="006E37CC">
              <w:rPr>
                <w:szCs w:val="20"/>
                <w:lang w:val="en-US"/>
              </w:rPr>
              <w:t>REPUBLICA MOLDOVA</w:t>
            </w: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szCs w:val="20"/>
                <w:lang w:val="en-US"/>
              </w:rPr>
            </w:pPr>
          </w:p>
          <w:p w:rsidR="007312C9" w:rsidRPr="006E37CC" w:rsidRDefault="007312C9" w:rsidP="00052AFB">
            <w:pPr>
              <w:tabs>
                <w:tab w:val="center" w:pos="314"/>
              </w:tabs>
              <w:spacing w:line="160" w:lineRule="atLeast"/>
              <w:ind w:left="-567"/>
              <w:rPr>
                <w:szCs w:val="20"/>
                <w:lang w:val="en-US"/>
              </w:rPr>
            </w:pPr>
            <w:r w:rsidRPr="006E37CC">
              <w:rPr>
                <w:szCs w:val="20"/>
                <w:lang w:val="ro-RO"/>
              </w:rPr>
              <w:t xml:space="preserve">               RAIONUL ORHEI</w:t>
            </w: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szCs w:val="20"/>
                <w:lang w:val="en-US"/>
              </w:rPr>
            </w:pPr>
          </w:p>
          <w:p w:rsidR="007312C9" w:rsidRPr="006E37CC" w:rsidRDefault="007312C9" w:rsidP="00052AFB">
            <w:pPr>
              <w:tabs>
                <w:tab w:val="center" w:pos="455"/>
                <w:tab w:val="center" w:pos="597"/>
              </w:tabs>
              <w:spacing w:line="160" w:lineRule="atLeast"/>
              <w:ind w:left="-567" w:hanging="142"/>
              <w:rPr>
                <w:lang w:val="ro-RO"/>
              </w:rPr>
            </w:pPr>
            <w:r>
              <w:rPr>
                <w:lang w:val="ro-RO"/>
              </w:rPr>
              <w:t xml:space="preserve">                CONSILIUL LOCAL</w:t>
            </w:r>
          </w:p>
          <w:p w:rsidR="007312C9" w:rsidRPr="006E37CC" w:rsidRDefault="007312C9" w:rsidP="00052AFB">
            <w:pPr>
              <w:tabs>
                <w:tab w:val="center" w:pos="455"/>
                <w:tab w:val="center" w:pos="597"/>
              </w:tabs>
              <w:spacing w:line="160" w:lineRule="atLeast"/>
              <w:ind w:left="-567" w:hanging="142"/>
              <w:rPr>
                <w:lang w:val="ro-RO"/>
              </w:rPr>
            </w:pPr>
            <w:r w:rsidRPr="006E37CC">
              <w:rPr>
                <w:lang w:val="ro-RO"/>
              </w:rPr>
              <w:t>eleșeu            TELEȘEU</w:t>
            </w: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b/>
                <w:i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szCs w:val="20"/>
                <w:lang w:val="ro-RO"/>
              </w:rPr>
            </w:pPr>
            <w:r w:rsidRPr="006E37CC">
              <w:rPr>
                <w:noProof/>
                <w:sz w:val="20"/>
                <w:szCs w:val="20"/>
              </w:rPr>
              <w:drawing>
                <wp:inline distT="0" distB="0" distL="0" distR="0" wp14:anchorId="7BD0DF7F" wp14:editId="171AF3F7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noProof/>
                <w:szCs w:val="20"/>
                <w:lang w:val="ro-RO"/>
              </w:rPr>
            </w:pPr>
            <w:r w:rsidRPr="006E37CC">
              <w:rPr>
                <w:noProof/>
                <w:szCs w:val="20"/>
                <w:lang w:val="ro-RO"/>
              </w:rPr>
              <w:t>РЕСПУБЛИКА МОЛДОВА</w:t>
            </w: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b/>
                <w:szCs w:val="20"/>
                <w:lang w:val="ro-RO"/>
              </w:rPr>
            </w:pP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szCs w:val="20"/>
              </w:rPr>
            </w:pPr>
            <w:r w:rsidRPr="006E37CC">
              <w:rPr>
                <w:szCs w:val="20"/>
              </w:rPr>
              <w:t>ОРХЕЙСКИЙ РАЙОН</w:t>
            </w: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szCs w:val="20"/>
              </w:rPr>
            </w:pP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lang w:val="ro-RO"/>
              </w:rPr>
            </w:pPr>
            <w:r w:rsidRPr="006E37CC">
              <w:t xml:space="preserve">СЕЛЬСКИЙ СОВЕТ </w:t>
            </w: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lang w:val="en-US"/>
              </w:rPr>
            </w:pPr>
            <w:r w:rsidRPr="006E37CC">
              <w:t xml:space="preserve">  </w:t>
            </w:r>
            <w:r w:rsidRPr="006E37CC">
              <w:rPr>
                <w:lang w:val="ro-RO"/>
              </w:rPr>
              <w:t>TEЛEШЕУ</w:t>
            </w: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lang w:val="ro-RO"/>
              </w:rPr>
            </w:pPr>
          </w:p>
          <w:p w:rsidR="007312C9" w:rsidRPr="006E37CC" w:rsidRDefault="007312C9" w:rsidP="00052AFB">
            <w:pPr>
              <w:spacing w:line="160" w:lineRule="atLeast"/>
              <w:ind w:left="-567"/>
              <w:jc w:val="center"/>
              <w:rPr>
                <w:i/>
                <w:szCs w:val="20"/>
                <w:lang w:val="en-US"/>
              </w:rPr>
            </w:pPr>
          </w:p>
        </w:tc>
      </w:tr>
    </w:tbl>
    <w:p w:rsidR="007312C9" w:rsidRDefault="007312C9" w:rsidP="007312C9">
      <w:pPr>
        <w:spacing w:line="120" w:lineRule="auto"/>
        <w:rPr>
          <w:lang w:val="ro-RO"/>
        </w:rPr>
      </w:pPr>
    </w:p>
    <w:p w:rsidR="007312C9" w:rsidRPr="006E37CC" w:rsidRDefault="007312C9" w:rsidP="007312C9">
      <w:pPr>
        <w:spacing w:line="160" w:lineRule="atLeast"/>
        <w:jc w:val="center"/>
        <w:rPr>
          <w:sz w:val="20"/>
          <w:szCs w:val="20"/>
          <w:lang w:val="ro-RO"/>
        </w:rPr>
      </w:pPr>
      <w:r w:rsidRPr="006E37CC">
        <w:rPr>
          <w:sz w:val="20"/>
          <w:szCs w:val="20"/>
          <w:lang w:val="ro-RO"/>
        </w:rPr>
        <w:t>MD 3550, s.Teleșeu, raionul Orhei,</w:t>
      </w:r>
      <w:r w:rsidRPr="00185837">
        <w:rPr>
          <w:sz w:val="20"/>
          <w:szCs w:val="20"/>
          <w:lang w:val="ro-RO"/>
        </w:rPr>
        <w:t xml:space="preserve"> </w:t>
      </w:r>
      <w:r w:rsidRPr="00742EBA">
        <w:rPr>
          <w:sz w:val="20"/>
          <w:szCs w:val="20"/>
          <w:lang w:val="ro-RO"/>
        </w:rPr>
        <w:t>cod fiscal 1007601006427</w:t>
      </w:r>
    </w:p>
    <w:p w:rsidR="007312C9" w:rsidRDefault="007312C9" w:rsidP="007312C9">
      <w:pPr>
        <w:spacing w:line="160" w:lineRule="atLeast"/>
        <w:jc w:val="center"/>
        <w:rPr>
          <w:sz w:val="20"/>
          <w:szCs w:val="20"/>
          <w:lang w:val="ro-RO"/>
        </w:rPr>
      </w:pPr>
      <w:r w:rsidRPr="006E37CC">
        <w:rPr>
          <w:sz w:val="20"/>
          <w:szCs w:val="20"/>
          <w:lang w:val="ro-RO"/>
        </w:rPr>
        <w:t xml:space="preserve">e-mail: </w:t>
      </w:r>
      <w:r w:rsidR="00821FCE">
        <w:fldChar w:fldCharType="begin"/>
      </w:r>
      <w:r w:rsidR="00821FCE" w:rsidRPr="00C05369">
        <w:rPr>
          <w:lang w:val="en-US"/>
        </w:rPr>
        <w:instrText xml:space="preserve"> HYPERLINK "mailto:primaria.teleseu@" </w:instrText>
      </w:r>
      <w:r w:rsidR="00821FCE">
        <w:fldChar w:fldCharType="separate"/>
      </w:r>
      <w:r w:rsidRPr="008C6A52">
        <w:rPr>
          <w:rStyle w:val="a4"/>
          <w:sz w:val="20"/>
          <w:szCs w:val="20"/>
          <w:lang w:val="ro-RO"/>
        </w:rPr>
        <w:t>primaria.teleseu@</w:t>
      </w:r>
      <w:r w:rsidR="00821FCE">
        <w:rPr>
          <w:rStyle w:val="a4"/>
          <w:sz w:val="20"/>
          <w:szCs w:val="20"/>
          <w:lang w:val="ro-RO"/>
        </w:rPr>
        <w:fldChar w:fldCharType="end"/>
      </w:r>
      <w:r>
        <w:rPr>
          <w:color w:val="0000FF"/>
          <w:sz w:val="20"/>
          <w:szCs w:val="20"/>
          <w:u w:val="single"/>
          <w:lang w:val="ro-RO"/>
        </w:rPr>
        <w:t>apl.gov.md,</w:t>
      </w:r>
      <w:r>
        <w:rPr>
          <w:sz w:val="20"/>
          <w:szCs w:val="20"/>
          <w:lang w:val="ro-RO"/>
        </w:rPr>
        <w:t xml:space="preserve"> tel.0</w:t>
      </w:r>
      <w:r w:rsidRPr="006E37CC">
        <w:rPr>
          <w:sz w:val="20"/>
          <w:szCs w:val="20"/>
          <w:lang w:val="ro-RO"/>
        </w:rPr>
        <w:t xml:space="preserve"> (235) 54 2 36</w:t>
      </w:r>
      <w:r>
        <w:rPr>
          <w:sz w:val="20"/>
          <w:szCs w:val="20"/>
          <w:lang w:val="ro-RO"/>
        </w:rPr>
        <w:t xml:space="preserve">/2 38 </w:t>
      </w:r>
    </w:p>
    <w:p w:rsidR="007312C9" w:rsidRDefault="007312C9" w:rsidP="007312C9">
      <w:pPr>
        <w:spacing w:line="160" w:lineRule="atLeas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742EBA">
        <w:rPr>
          <w:color w:val="000000"/>
          <w:sz w:val="27"/>
          <w:szCs w:val="27"/>
          <w:lang w:val="en-US"/>
        </w:rPr>
        <w:t xml:space="preserve"> </w:t>
      </w:r>
      <w:r>
        <w:rPr>
          <w:sz w:val="20"/>
          <w:szCs w:val="20"/>
          <w:lang w:val="ro-RO"/>
        </w:rPr>
        <w:t xml:space="preserve"> </w:t>
      </w:r>
    </w:p>
    <w:p w:rsidR="007312C9" w:rsidRDefault="007312C9" w:rsidP="007312C9">
      <w:pPr>
        <w:jc w:val="both"/>
        <w:rPr>
          <w:lang w:val="en-US"/>
        </w:rPr>
      </w:pPr>
      <w:proofErr w:type="gramStart"/>
      <w:r>
        <w:rPr>
          <w:lang w:val="en-US"/>
        </w:rPr>
        <w:t>27  august</w:t>
      </w:r>
      <w:proofErr w:type="gramEnd"/>
      <w:r>
        <w:rPr>
          <w:lang w:val="en-US"/>
        </w:rPr>
        <w:t xml:space="preserve"> 2024                                                                                                             </w:t>
      </w:r>
      <w:r w:rsidRPr="00B96FBA">
        <w:rPr>
          <w:u w:val="single"/>
          <w:lang w:val="en-US"/>
        </w:rPr>
        <w:t>nr.</w:t>
      </w:r>
      <w:r>
        <w:rPr>
          <w:u w:val="single"/>
          <w:lang w:val="en-US"/>
        </w:rPr>
        <w:t>4.</w:t>
      </w:r>
      <w:r>
        <w:rPr>
          <w:lang w:val="en-US"/>
        </w:rPr>
        <w:t xml:space="preserve">                                                                                              </w:t>
      </w:r>
    </w:p>
    <w:p w:rsidR="007312C9" w:rsidRDefault="007312C9" w:rsidP="007312C9">
      <w:pPr>
        <w:jc w:val="center"/>
        <w:rPr>
          <w:lang w:val="en-US"/>
        </w:rPr>
      </w:pPr>
      <w:r w:rsidRPr="006474A6">
        <w:rPr>
          <w:sz w:val="28"/>
          <w:szCs w:val="28"/>
          <w:lang w:val="en-US"/>
        </w:rPr>
        <w:t xml:space="preserve">                         </w:t>
      </w:r>
      <w:r>
        <w:rPr>
          <w:sz w:val="28"/>
          <w:szCs w:val="28"/>
          <w:lang w:val="en-US"/>
        </w:rPr>
        <w:t xml:space="preserve">                       DECIZIE</w:t>
      </w:r>
      <w:r w:rsidRPr="006474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                                           </w:t>
      </w:r>
      <w:proofErr w:type="spellStart"/>
      <w:r>
        <w:rPr>
          <w:lang w:val="en-US"/>
        </w:rPr>
        <w:t>Proiect</w:t>
      </w:r>
      <w:proofErr w:type="spellEnd"/>
    </w:p>
    <w:p w:rsidR="007312C9" w:rsidRPr="00F36659" w:rsidRDefault="007312C9" w:rsidP="007312C9">
      <w:pPr>
        <w:jc w:val="center"/>
        <w:rPr>
          <w:lang w:val="en-US"/>
        </w:rPr>
      </w:pPr>
      <w:r>
        <w:rPr>
          <w:lang w:val="en-US"/>
        </w:rPr>
        <w:t xml:space="preserve">              </w:t>
      </w:r>
    </w:p>
    <w:p w:rsidR="007312C9" w:rsidRPr="00F36659" w:rsidRDefault="007312C9" w:rsidP="007312C9">
      <w:pPr>
        <w:jc w:val="both"/>
        <w:rPr>
          <w:rFonts w:asciiTheme="minorHAnsi" w:eastAsiaTheme="minorHAnsi" w:hAnsiTheme="minorHAnsi" w:cstheme="minorBidi"/>
          <w:lang w:val="ro-RO" w:eastAsia="en-US"/>
        </w:rPr>
      </w:pP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Cu privire la </w:t>
      </w:r>
      <w:r>
        <w:rPr>
          <w:rFonts w:asciiTheme="minorHAnsi" w:eastAsiaTheme="minorHAnsi" w:hAnsiTheme="minorHAnsi" w:cstheme="minorBidi"/>
          <w:lang w:val="ro-RO" w:eastAsia="en-US"/>
        </w:rPr>
        <w:t>casarea</w:t>
      </w:r>
      <w:r w:rsidR="00C05369">
        <w:rPr>
          <w:rFonts w:asciiTheme="minorHAnsi" w:eastAsiaTheme="minorHAnsi" w:hAnsiTheme="minorHAnsi" w:cstheme="minorBidi"/>
          <w:lang w:val="ro-RO" w:eastAsia="en-US"/>
        </w:rPr>
        <w:t xml:space="preserve"> </w:t>
      </w:r>
      <w:proofErr w:type="spellStart"/>
      <w:r w:rsidR="00C05369">
        <w:rPr>
          <w:rFonts w:eastAsiaTheme="minorHAnsi"/>
          <w:sz w:val="22"/>
          <w:lang w:val="en-US"/>
        </w:rPr>
        <w:t>și</w:t>
      </w:r>
      <w:proofErr w:type="spellEnd"/>
      <w:r w:rsidR="00C05369">
        <w:rPr>
          <w:rFonts w:eastAsiaTheme="minorHAnsi"/>
          <w:sz w:val="22"/>
          <w:lang w:val="en-US"/>
        </w:rPr>
        <w:t xml:space="preserve"> </w:t>
      </w:r>
      <w:proofErr w:type="spellStart"/>
      <w:r w:rsidR="00C05369">
        <w:rPr>
          <w:rFonts w:eastAsiaTheme="minorHAnsi"/>
          <w:sz w:val="22"/>
          <w:lang w:val="en-US"/>
        </w:rPr>
        <w:t>defrișarea</w:t>
      </w:r>
      <w:proofErr w:type="spellEnd"/>
      <w:r w:rsidRPr="00C05369">
        <w:rPr>
          <w:rFonts w:asciiTheme="minorHAnsi" w:eastAsiaTheme="minorHAnsi" w:hAnsiTheme="minorHAnsi" w:cstheme="minorBidi"/>
          <w:sz w:val="20"/>
          <w:lang w:val="ro-RO" w:eastAsia="en-US"/>
        </w:rPr>
        <w:t xml:space="preserve"> </w:t>
      </w:r>
      <w:r>
        <w:rPr>
          <w:rFonts w:asciiTheme="minorHAnsi" w:eastAsiaTheme="minorHAnsi" w:hAnsiTheme="minorHAnsi" w:cstheme="minorBidi"/>
          <w:lang w:val="ro-RO" w:eastAsia="en-US"/>
        </w:rPr>
        <w:t>plantației perene</w:t>
      </w:r>
    </w:p>
    <w:p w:rsidR="007312C9" w:rsidRPr="00F36659" w:rsidRDefault="007312C9" w:rsidP="007312C9">
      <w:pPr>
        <w:jc w:val="both"/>
        <w:rPr>
          <w:rFonts w:asciiTheme="minorHAnsi" w:eastAsiaTheme="minorHAnsi" w:hAnsiTheme="minorHAnsi" w:cstheme="minorBidi"/>
          <w:lang w:val="en-US" w:eastAsia="en-US"/>
        </w:rPr>
      </w:pPr>
    </w:p>
    <w:p w:rsidR="007312C9" w:rsidRPr="00F36659" w:rsidRDefault="007312C9" w:rsidP="007312C9">
      <w:pPr>
        <w:spacing w:after="200" w:line="276" w:lineRule="auto"/>
        <w:jc w:val="both"/>
        <w:rPr>
          <w:rFonts w:asciiTheme="minorHAnsi" w:eastAsiaTheme="minorHAnsi" w:hAnsiTheme="minorHAnsi" w:cstheme="minorBidi"/>
          <w:lang w:val="ro-RO" w:eastAsia="en-US"/>
        </w:rPr>
      </w:pP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   Î</w:t>
      </w:r>
      <w:r w:rsidRPr="00F36659">
        <w:rPr>
          <w:rFonts w:asciiTheme="minorHAnsi" w:eastAsiaTheme="minorHAnsi" w:hAnsiTheme="minorHAnsi" w:cstheme="minorBidi"/>
          <w:lang w:val="en-US" w:eastAsia="en-US"/>
        </w:rPr>
        <w:t xml:space="preserve">n </w:t>
      </w:r>
      <w:proofErr w:type="spellStart"/>
      <w:r w:rsidR="00C05369">
        <w:rPr>
          <w:rFonts w:asciiTheme="minorHAnsi" w:eastAsiaTheme="minorHAnsi" w:hAnsiTheme="minorHAnsi" w:cstheme="minorBidi"/>
          <w:lang w:val="en-US" w:eastAsia="en-US"/>
        </w:rPr>
        <w:t>temeiul</w:t>
      </w:r>
      <w:proofErr w:type="spellEnd"/>
      <w:r w:rsidR="00C05369">
        <w:rPr>
          <w:rFonts w:asciiTheme="minorHAnsi" w:eastAsiaTheme="minorHAnsi" w:hAnsiTheme="minorHAnsi" w:cstheme="minorBidi"/>
          <w:lang w:val="en-US" w:eastAsia="en-US"/>
        </w:rPr>
        <w:t xml:space="preserve"> art.4, </w:t>
      </w:r>
      <w:proofErr w:type="spellStart"/>
      <w:r w:rsidR="00C05369">
        <w:rPr>
          <w:rFonts w:asciiTheme="minorHAnsi" w:eastAsiaTheme="minorHAnsi" w:hAnsiTheme="minorHAnsi" w:cstheme="minorBidi"/>
          <w:lang w:val="en-US" w:eastAsia="en-US"/>
        </w:rPr>
        <w:t>alin</w:t>
      </w:r>
      <w:proofErr w:type="spellEnd"/>
      <w:r w:rsidR="00C05369">
        <w:rPr>
          <w:rFonts w:asciiTheme="minorHAnsi" w:eastAsiaTheme="minorHAnsi" w:hAnsiTheme="minorHAnsi" w:cstheme="minorBidi"/>
          <w:lang w:val="en-US" w:eastAsia="en-US"/>
        </w:rPr>
        <w:t>. (1), lit.</w:t>
      </w: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 </w:t>
      </w:r>
      <w:r w:rsidR="00C05369">
        <w:rPr>
          <w:rFonts w:asciiTheme="minorHAnsi" w:eastAsiaTheme="minorHAnsi" w:hAnsiTheme="minorHAnsi" w:cstheme="minorBidi"/>
          <w:lang w:val="ro-RO" w:eastAsia="en-US"/>
        </w:rPr>
        <w:t>(g) din Legea nr.435-XVI/2006 privind descentralizarea administrativă; art.14, alin. (2), lit. (e) din Legea nr.436-XVI/2006</w:t>
      </w: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 </w:t>
      </w:r>
      <w:r w:rsidR="00C05369">
        <w:rPr>
          <w:rFonts w:asciiTheme="minorHAnsi" w:eastAsiaTheme="minorHAnsi" w:hAnsiTheme="minorHAnsi" w:cstheme="minorBidi"/>
          <w:lang w:val="ro-RO" w:eastAsia="en-US"/>
        </w:rPr>
        <w:t xml:space="preserve">privind administrația publică locală; Regulamentul cu privire la modul de casare </w:t>
      </w:r>
      <w:r w:rsidR="008A680C">
        <w:rPr>
          <w:rFonts w:asciiTheme="minorHAnsi" w:eastAsiaTheme="minorHAnsi" w:hAnsiTheme="minorHAnsi" w:cstheme="minorBidi"/>
          <w:lang w:val="ro-RO" w:eastAsia="en-US"/>
        </w:rPr>
        <w:t>și defriș</w:t>
      </w:r>
      <w:r w:rsidR="00C05369">
        <w:rPr>
          <w:rFonts w:asciiTheme="minorHAnsi" w:eastAsiaTheme="minorHAnsi" w:hAnsiTheme="minorHAnsi" w:cstheme="minorBidi"/>
          <w:lang w:val="ro-RO" w:eastAsia="en-US"/>
        </w:rPr>
        <w:t>are a planta</w:t>
      </w:r>
      <w:r w:rsidR="008A680C">
        <w:rPr>
          <w:rFonts w:asciiTheme="minorHAnsi" w:eastAsiaTheme="minorHAnsi" w:hAnsiTheme="minorHAnsi" w:cstheme="minorBidi"/>
          <w:lang w:val="ro-RO" w:eastAsia="en-US"/>
        </w:rPr>
        <w:t>ț</w:t>
      </w:r>
      <w:r w:rsidR="00C05369">
        <w:rPr>
          <w:rFonts w:asciiTheme="minorHAnsi" w:eastAsiaTheme="minorHAnsi" w:hAnsiTheme="minorHAnsi" w:cstheme="minorBidi"/>
          <w:lang w:val="ro-RO" w:eastAsia="en-US"/>
        </w:rPr>
        <w:t>iilor perene</w:t>
      </w:r>
      <w:r w:rsidR="00821FCE">
        <w:rPr>
          <w:rFonts w:asciiTheme="minorHAnsi" w:eastAsiaTheme="minorHAnsi" w:hAnsiTheme="minorHAnsi" w:cstheme="minorBidi"/>
          <w:lang w:val="ro-RO" w:eastAsia="en-US"/>
        </w:rPr>
        <w:t>,</w:t>
      </w:r>
      <w:bookmarkStart w:id="0" w:name="_GoBack"/>
      <w:bookmarkEnd w:id="0"/>
      <w:r w:rsidR="008A680C">
        <w:rPr>
          <w:rFonts w:asciiTheme="minorHAnsi" w:eastAsiaTheme="minorHAnsi" w:hAnsiTheme="minorHAnsi" w:cstheme="minorBidi"/>
          <w:lang w:val="ro-RO" w:eastAsia="en-US"/>
        </w:rPr>
        <w:t xml:space="preserve"> aprobat prin HG nr.705/1995, cu modificările ulterioare, examinând</w:t>
      </w:r>
      <w:r>
        <w:rPr>
          <w:rFonts w:asciiTheme="minorHAnsi" w:eastAsiaTheme="minorHAnsi" w:hAnsiTheme="minorHAnsi" w:cstheme="minorBidi"/>
          <w:lang w:val="ro-RO" w:eastAsia="en-US"/>
        </w:rPr>
        <w:t xml:space="preserve"> cererea administratorului SRL </w:t>
      </w:r>
      <w:r w:rsidR="008A680C">
        <w:rPr>
          <w:rFonts w:asciiTheme="minorHAnsi" w:eastAsiaTheme="minorHAnsi" w:hAnsiTheme="minorHAnsi" w:cstheme="minorBidi"/>
          <w:lang w:val="ro-RO" w:eastAsia="en-US"/>
        </w:rPr>
        <w:t xml:space="preserve">„Vinăria Romănești”, </w:t>
      </w:r>
      <w:r>
        <w:rPr>
          <w:rFonts w:asciiTheme="minorHAnsi" w:eastAsiaTheme="minorHAnsi" w:hAnsiTheme="minorHAnsi" w:cstheme="minorBidi"/>
          <w:lang w:val="ro-RO" w:eastAsia="en-US"/>
        </w:rPr>
        <w:t xml:space="preserve"> având</w:t>
      </w: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 </w:t>
      </w:r>
      <w:r w:rsidR="008A680C">
        <w:rPr>
          <w:rFonts w:asciiTheme="minorHAnsi" w:eastAsiaTheme="minorHAnsi" w:hAnsiTheme="minorHAnsi" w:cstheme="minorBidi"/>
          <w:lang w:val="ro-RO" w:eastAsia="en-US"/>
        </w:rPr>
        <w:t>a</w:t>
      </w: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vizului pozitiv al </w:t>
      </w:r>
      <w:r w:rsidR="008A680C">
        <w:rPr>
          <w:rFonts w:asciiTheme="minorHAnsi" w:eastAsiaTheme="minorHAnsi" w:hAnsiTheme="minorHAnsi" w:cstheme="minorBidi"/>
          <w:lang w:val="ro-RO" w:eastAsia="en-US"/>
        </w:rPr>
        <w:t>c</w:t>
      </w:r>
      <w:r w:rsidRPr="00F36659">
        <w:rPr>
          <w:rFonts w:asciiTheme="minorHAnsi" w:eastAsiaTheme="minorHAnsi" w:hAnsiTheme="minorHAnsi" w:cstheme="minorBidi"/>
          <w:lang w:val="ro-RO" w:eastAsia="en-US"/>
        </w:rPr>
        <w:t>omisiei</w:t>
      </w:r>
      <w:r>
        <w:rPr>
          <w:rFonts w:asciiTheme="minorHAnsi" w:eastAsiaTheme="minorHAnsi" w:hAnsiTheme="minorHAnsi" w:cstheme="minorBidi"/>
          <w:lang w:val="ro-RO" w:eastAsia="en-US"/>
        </w:rPr>
        <w:t xml:space="preserve"> consultative de specialitate</w:t>
      </w: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 „Protecțiea mediului, amenajarea teritoriului și relații funciare”</w:t>
      </w:r>
      <w:r>
        <w:rPr>
          <w:rFonts w:asciiTheme="minorHAnsi" w:eastAsiaTheme="minorHAnsi" w:hAnsiTheme="minorHAnsi" w:cstheme="minorBidi"/>
          <w:lang w:val="ro-RO" w:eastAsia="en-US"/>
        </w:rPr>
        <w:t xml:space="preserve">, </w:t>
      </w: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 </w:t>
      </w:r>
      <w:r w:rsidRPr="00386B49"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Consiliul local Teleşeu</w:t>
      </w:r>
      <w:r>
        <w:rPr>
          <w:rFonts w:asciiTheme="minorHAnsi" w:eastAsiaTheme="minorHAnsi" w:hAnsiTheme="minorHAnsi" w:cstheme="minorBidi"/>
          <w:sz w:val="22"/>
          <w:szCs w:val="22"/>
          <w:lang w:val="ro-RO" w:eastAsia="en-US"/>
        </w:rPr>
        <w:t>,</w:t>
      </w:r>
    </w:p>
    <w:p w:rsidR="007312C9" w:rsidRPr="00F36659" w:rsidRDefault="007312C9" w:rsidP="007312C9">
      <w:pPr>
        <w:spacing w:after="200"/>
        <w:jc w:val="center"/>
        <w:rPr>
          <w:rFonts w:asciiTheme="minorHAnsi" w:eastAsiaTheme="minorHAnsi" w:hAnsiTheme="minorHAnsi" w:cstheme="minorBidi"/>
          <w:sz w:val="32"/>
          <w:szCs w:val="32"/>
          <w:lang w:val="ro-RO" w:eastAsia="en-US"/>
        </w:rPr>
      </w:pPr>
      <w:r w:rsidRPr="00F36659">
        <w:rPr>
          <w:rFonts w:asciiTheme="minorHAnsi" w:eastAsiaTheme="minorHAnsi" w:hAnsiTheme="minorHAnsi" w:cstheme="minorBidi"/>
          <w:b/>
          <w:sz w:val="32"/>
          <w:szCs w:val="32"/>
          <w:lang w:val="ro-RO" w:eastAsia="en-US"/>
        </w:rPr>
        <w:t>D E C I D E</w:t>
      </w:r>
      <w:r w:rsidRPr="00F36659">
        <w:rPr>
          <w:rFonts w:asciiTheme="minorHAnsi" w:eastAsiaTheme="minorHAnsi" w:hAnsiTheme="minorHAnsi" w:cstheme="minorBidi"/>
          <w:sz w:val="32"/>
          <w:szCs w:val="32"/>
          <w:lang w:val="ro-RO" w:eastAsia="en-US"/>
        </w:rPr>
        <w:t xml:space="preserve"> :</w:t>
      </w:r>
    </w:p>
    <w:p w:rsidR="007312C9" w:rsidRPr="00BB4916" w:rsidRDefault="007312C9" w:rsidP="007312C9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lang w:val="ro-RO" w:eastAsia="en-US"/>
        </w:rPr>
      </w:pPr>
      <w:r w:rsidRPr="00F36659">
        <w:rPr>
          <w:rFonts w:asciiTheme="minorHAnsi" w:eastAsiaTheme="minorHAnsi" w:hAnsiTheme="minorHAnsi" w:cstheme="minorBidi"/>
          <w:lang w:val="ro-RO" w:eastAsia="en-US"/>
        </w:rPr>
        <w:t xml:space="preserve">Se </w:t>
      </w:r>
      <w:r w:rsidR="00407DDF">
        <w:rPr>
          <w:rFonts w:asciiTheme="minorHAnsi" w:eastAsiaTheme="minorHAnsi" w:hAnsiTheme="minorHAnsi" w:cstheme="minorBidi"/>
          <w:lang w:val="ro-RO" w:eastAsia="en-US"/>
        </w:rPr>
        <w:t>ia act de cererea administratorului</w:t>
      </w:r>
      <w:r w:rsidR="00407DDF" w:rsidRPr="00407DDF">
        <w:rPr>
          <w:rFonts w:asciiTheme="minorHAnsi" w:eastAsiaTheme="minorHAnsi" w:hAnsiTheme="minorHAnsi" w:cstheme="minorBidi"/>
          <w:lang w:val="ro-RO" w:eastAsia="en-US"/>
        </w:rPr>
        <w:t xml:space="preserve"> </w:t>
      </w:r>
      <w:r w:rsidR="00407DDF">
        <w:rPr>
          <w:rFonts w:asciiTheme="minorHAnsi" w:eastAsiaTheme="minorHAnsi" w:hAnsiTheme="minorHAnsi" w:cstheme="minorBidi"/>
          <w:lang w:val="ro-RO" w:eastAsia="en-US"/>
        </w:rPr>
        <w:t xml:space="preserve">SRL </w:t>
      </w:r>
      <w:r w:rsidR="00407DDF">
        <w:rPr>
          <w:rFonts w:asciiTheme="minorHAnsi" w:eastAsiaTheme="minorHAnsi" w:hAnsiTheme="minorHAnsi" w:cstheme="minorBidi"/>
          <w:lang w:val="ro-RO" w:eastAsia="en-US"/>
        </w:rPr>
        <w:t>„Vinăria Romănești”.</w:t>
      </w:r>
    </w:p>
    <w:p w:rsidR="007312C9" w:rsidRPr="00DA779A" w:rsidRDefault="00407DDF" w:rsidP="007312C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lang w:val="ro-RO" w:eastAsia="en-US"/>
        </w:rPr>
      </w:pPr>
      <w:r>
        <w:rPr>
          <w:rFonts w:asciiTheme="minorHAnsi" w:eastAsiaTheme="minorHAnsi" w:hAnsiTheme="minorHAnsi" w:cstheme="minorBidi"/>
          <w:lang w:val="ro-RO" w:eastAsia="en-US"/>
        </w:rPr>
        <w:t>Se aprobă actul comisiei de casare a plantației perene ale</w:t>
      </w:r>
      <w:r w:rsidRPr="00407DDF">
        <w:rPr>
          <w:rFonts w:asciiTheme="minorHAnsi" w:eastAsiaTheme="minorHAnsi" w:hAnsiTheme="minorHAnsi" w:cstheme="minorBidi"/>
          <w:lang w:val="ro-RO" w:eastAsia="en-US"/>
        </w:rPr>
        <w:t xml:space="preserve"> </w:t>
      </w:r>
      <w:r>
        <w:rPr>
          <w:rFonts w:asciiTheme="minorHAnsi" w:eastAsiaTheme="minorHAnsi" w:hAnsiTheme="minorHAnsi" w:cstheme="minorBidi"/>
          <w:lang w:val="ro-RO" w:eastAsia="en-US"/>
        </w:rPr>
        <w:t xml:space="preserve">SRL </w:t>
      </w:r>
      <w:r>
        <w:rPr>
          <w:rFonts w:asciiTheme="minorHAnsi" w:eastAsiaTheme="minorHAnsi" w:hAnsiTheme="minorHAnsi" w:cstheme="minorBidi"/>
          <w:lang w:val="ro-RO" w:eastAsia="en-US"/>
        </w:rPr>
        <w:t>„Vinăria Romănești” din 30.07.2024 (copia actului se anexează)</w:t>
      </w:r>
    </w:p>
    <w:p w:rsidR="007312C9" w:rsidRDefault="00407DDF" w:rsidP="007312C9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  <w:lang w:val="ro-RO" w:eastAsia="en-US"/>
        </w:rPr>
      </w:pPr>
      <w:r>
        <w:rPr>
          <w:rFonts w:asciiTheme="minorHAnsi" w:eastAsiaTheme="minorHAnsi" w:hAnsiTheme="minorHAnsi" w:cstheme="minorBidi"/>
          <w:lang w:val="ro-RO" w:eastAsia="en-US"/>
        </w:rPr>
        <w:t>Defrișarea plantației casate se va efectua după finalizarea anului agricol, dar nu mai târziu de luna aprilie a anului următor</w:t>
      </w:r>
      <w:r w:rsidR="00821FCE">
        <w:rPr>
          <w:rFonts w:asciiTheme="minorHAnsi" w:eastAsiaTheme="minorHAnsi" w:hAnsiTheme="minorHAnsi" w:cstheme="minorBidi"/>
          <w:lang w:val="ro-RO" w:eastAsia="en-US"/>
        </w:rPr>
        <w:t>.</w:t>
      </w:r>
    </w:p>
    <w:p w:rsidR="00821FCE" w:rsidRDefault="00821FCE" w:rsidP="007312C9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  <w:lang w:val="ro-RO" w:eastAsia="en-US"/>
        </w:rPr>
      </w:pPr>
      <w:r>
        <w:rPr>
          <w:rFonts w:asciiTheme="minorHAnsi" w:eastAsiaTheme="minorHAnsi" w:hAnsiTheme="minorHAnsi" w:cstheme="minorBidi"/>
          <w:lang w:val="ro-RO" w:eastAsia="en-US"/>
        </w:rPr>
        <w:t>Se desemnează specialistul principal în reglementarea regimului proprietății funciare al Primăriei satului Teleșeu, raionul Orhei  responsabil pentru operarea modificărilor în regisrtul cadastral al Primăriei.</w:t>
      </w:r>
    </w:p>
    <w:p w:rsidR="007312C9" w:rsidRPr="001611B9" w:rsidRDefault="007312C9" w:rsidP="007312C9">
      <w:pPr>
        <w:numPr>
          <w:ilvl w:val="0"/>
          <w:numId w:val="1"/>
        </w:numPr>
        <w:contextualSpacing/>
        <w:jc w:val="both"/>
        <w:rPr>
          <w:rFonts w:asciiTheme="minorHAnsi" w:eastAsiaTheme="minorHAnsi" w:hAnsiTheme="minorHAnsi" w:cstheme="minorBidi"/>
          <w:lang w:val="ro-RO" w:eastAsia="en-US"/>
        </w:rPr>
      </w:pPr>
      <w:r>
        <w:rPr>
          <w:rFonts w:asciiTheme="minorHAnsi" w:eastAsiaTheme="minorHAnsi" w:hAnsiTheme="minorHAnsi" w:cstheme="minorBidi"/>
          <w:lang w:val="ro-RO" w:eastAsia="en-US"/>
        </w:rPr>
        <w:t>Prezenta decizie se comunică persoanei interesate,</w:t>
      </w:r>
      <w:r w:rsidRPr="001611B9">
        <w:rPr>
          <w:rFonts w:asciiTheme="minorHAnsi" w:eastAsiaTheme="minorHAnsi" w:hAnsiTheme="minorHAnsi" w:cstheme="minorBidi"/>
          <w:lang w:val="ro-RO" w:eastAsia="en-US"/>
        </w:rPr>
        <w:t xml:space="preserve"> intră în vigoare la data </w:t>
      </w:r>
      <w:r>
        <w:rPr>
          <w:rFonts w:asciiTheme="minorHAnsi" w:eastAsiaTheme="minorHAnsi" w:hAnsiTheme="minorHAnsi" w:cstheme="minorBidi"/>
          <w:lang w:val="ro-RO" w:eastAsia="en-US"/>
        </w:rPr>
        <w:t>includerii</w:t>
      </w:r>
      <w:r w:rsidRPr="001611B9">
        <w:rPr>
          <w:rFonts w:asciiTheme="minorHAnsi" w:eastAsiaTheme="minorHAnsi" w:hAnsiTheme="minorHAnsi" w:cstheme="minorBidi"/>
          <w:lang w:val="ro-RO" w:eastAsia="en-US"/>
        </w:rPr>
        <w:t xml:space="preserve"> în Registrul de </w:t>
      </w:r>
      <w:r>
        <w:rPr>
          <w:rFonts w:asciiTheme="minorHAnsi" w:eastAsiaTheme="minorHAnsi" w:hAnsiTheme="minorHAnsi" w:cstheme="minorBidi"/>
          <w:lang w:val="ro-RO" w:eastAsia="en-US"/>
        </w:rPr>
        <w:t>s</w:t>
      </w:r>
      <w:r w:rsidRPr="001611B9">
        <w:rPr>
          <w:rFonts w:asciiTheme="minorHAnsi" w:eastAsiaTheme="minorHAnsi" w:hAnsiTheme="minorHAnsi" w:cstheme="minorBidi"/>
          <w:lang w:val="ro-RO" w:eastAsia="en-US"/>
        </w:rPr>
        <w:t xml:space="preserve">tat al actelorl locale cu drept de contestare în condițiile Codului </w:t>
      </w:r>
      <w:r>
        <w:rPr>
          <w:rFonts w:asciiTheme="minorHAnsi" w:eastAsiaTheme="minorHAnsi" w:hAnsiTheme="minorHAnsi" w:cstheme="minorBidi"/>
          <w:lang w:val="ro-RO" w:eastAsia="en-US"/>
        </w:rPr>
        <w:t>A</w:t>
      </w:r>
      <w:r w:rsidRPr="001611B9">
        <w:rPr>
          <w:rFonts w:asciiTheme="minorHAnsi" w:eastAsiaTheme="minorHAnsi" w:hAnsiTheme="minorHAnsi" w:cstheme="minorBidi"/>
          <w:lang w:val="ro-RO" w:eastAsia="en-US"/>
        </w:rPr>
        <w:t>dministrativ nr.116/2018,  în Judecătoria Orhei, sediul central, în termen de 30 de zile.</w:t>
      </w:r>
    </w:p>
    <w:p w:rsidR="007312C9" w:rsidRDefault="007312C9" w:rsidP="007312C9">
      <w:pPr>
        <w:pStyle w:val="a3"/>
        <w:numPr>
          <w:ilvl w:val="0"/>
          <w:numId w:val="1"/>
        </w:numPr>
        <w:spacing w:line="276" w:lineRule="auto"/>
        <w:rPr>
          <w:rFonts w:asciiTheme="minorHAnsi" w:eastAsiaTheme="minorHAnsi" w:hAnsiTheme="minorHAnsi" w:cstheme="minorBidi"/>
          <w:lang w:val="ro-RO" w:eastAsia="en-US"/>
        </w:rPr>
      </w:pPr>
      <w:r w:rsidRPr="00DA779A">
        <w:rPr>
          <w:rFonts w:asciiTheme="minorHAnsi" w:eastAsiaTheme="minorHAnsi" w:hAnsiTheme="minorHAnsi" w:cstheme="minorBidi"/>
          <w:lang w:val="ro-RO" w:eastAsia="en-US"/>
        </w:rPr>
        <w:t xml:space="preserve">Controlul privind executarea prezentei </w:t>
      </w:r>
      <w:r>
        <w:rPr>
          <w:rFonts w:asciiTheme="minorHAnsi" w:eastAsiaTheme="minorHAnsi" w:hAnsiTheme="minorHAnsi" w:cstheme="minorBidi"/>
          <w:lang w:val="ro-RO" w:eastAsia="en-US"/>
        </w:rPr>
        <w:t>decizii</w:t>
      </w:r>
      <w:r w:rsidRPr="00DA779A">
        <w:rPr>
          <w:rFonts w:asciiTheme="minorHAnsi" w:eastAsiaTheme="minorHAnsi" w:hAnsiTheme="minorHAnsi" w:cstheme="minorBidi"/>
          <w:lang w:val="ro-RO" w:eastAsia="en-US"/>
        </w:rPr>
        <w:t xml:space="preserve"> revine primarului </w:t>
      </w:r>
      <w:r>
        <w:rPr>
          <w:rFonts w:asciiTheme="minorHAnsi" w:eastAsiaTheme="minorHAnsi" w:hAnsiTheme="minorHAnsi" w:cstheme="minorBidi"/>
          <w:lang w:val="ro-RO" w:eastAsia="en-US"/>
        </w:rPr>
        <w:t>satului Teleşeu, raionul</w:t>
      </w:r>
    </w:p>
    <w:p w:rsidR="007312C9" w:rsidRDefault="007312C9" w:rsidP="007312C9">
      <w:pPr>
        <w:pStyle w:val="a3"/>
        <w:spacing w:line="276" w:lineRule="auto"/>
        <w:ind w:left="360"/>
        <w:rPr>
          <w:rFonts w:asciiTheme="minorHAnsi" w:eastAsiaTheme="minorHAnsi" w:hAnsiTheme="minorHAnsi" w:cstheme="minorBidi"/>
          <w:lang w:val="ro-RO" w:eastAsia="en-US"/>
        </w:rPr>
      </w:pPr>
      <w:r>
        <w:rPr>
          <w:rFonts w:asciiTheme="minorHAnsi" w:eastAsiaTheme="minorHAnsi" w:hAnsiTheme="minorHAnsi" w:cstheme="minorBidi"/>
          <w:lang w:val="ro-RO" w:eastAsia="en-US"/>
        </w:rPr>
        <w:t>O</w:t>
      </w:r>
      <w:r w:rsidRPr="00DA779A">
        <w:rPr>
          <w:rFonts w:asciiTheme="minorHAnsi" w:eastAsiaTheme="minorHAnsi" w:hAnsiTheme="minorHAnsi" w:cstheme="minorBidi"/>
          <w:lang w:val="ro-RO" w:eastAsia="en-US"/>
        </w:rPr>
        <w:t>rhei, dl Ion Dediu.</w:t>
      </w:r>
      <w:r>
        <w:rPr>
          <w:rFonts w:asciiTheme="minorHAnsi" w:eastAsiaTheme="minorHAnsi" w:hAnsiTheme="minorHAnsi" w:cstheme="minorBidi"/>
          <w:lang w:val="ro-RO" w:eastAsia="en-US"/>
        </w:rPr>
        <w:t xml:space="preserve"> </w:t>
      </w:r>
    </w:p>
    <w:p w:rsidR="007312C9" w:rsidRPr="00DE25DA" w:rsidRDefault="007312C9" w:rsidP="007312C9">
      <w:pPr>
        <w:pStyle w:val="a3"/>
        <w:spacing w:line="276" w:lineRule="auto"/>
        <w:ind w:left="360"/>
        <w:rPr>
          <w:rFonts w:asciiTheme="minorHAnsi" w:eastAsiaTheme="minorHAnsi" w:hAnsiTheme="minorHAnsi" w:cstheme="minorBidi"/>
          <w:lang w:val="ro-RO" w:eastAsia="en-US"/>
        </w:rPr>
      </w:pPr>
    </w:p>
    <w:p w:rsidR="007312C9" w:rsidRDefault="007312C9" w:rsidP="007312C9">
      <w:pPr>
        <w:rPr>
          <w:lang w:val="ro-RO"/>
        </w:rPr>
      </w:pPr>
      <w:r>
        <w:rPr>
          <w:lang w:val="ro-RO"/>
        </w:rPr>
        <w:t>Elaborat</w:t>
      </w:r>
      <w:r w:rsidRPr="008B15D4">
        <w:rPr>
          <w:lang w:val="ro-RO"/>
        </w:rPr>
        <w:t xml:space="preserve">: Mura I.-specialist principal în reglementarea regimului proprietății funciare în Primăria </w:t>
      </w:r>
      <w:r>
        <w:rPr>
          <w:lang w:val="ro-RO"/>
        </w:rPr>
        <w:t xml:space="preserve">satului </w:t>
      </w:r>
      <w:r w:rsidRPr="008B15D4">
        <w:rPr>
          <w:lang w:val="ro-RO"/>
        </w:rPr>
        <w:t>Teleșeu.</w:t>
      </w:r>
    </w:p>
    <w:p w:rsidR="007312C9" w:rsidRPr="007312C9" w:rsidRDefault="007312C9">
      <w:pPr>
        <w:rPr>
          <w:lang w:val="ro-RO"/>
        </w:rPr>
      </w:pPr>
    </w:p>
    <w:sectPr w:rsidR="007312C9" w:rsidRPr="007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6E12"/>
    <w:multiLevelType w:val="hybridMultilevel"/>
    <w:tmpl w:val="5A24B456"/>
    <w:lvl w:ilvl="0" w:tplc="63565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56"/>
    <w:rsid w:val="003D0856"/>
    <w:rsid w:val="00407DDF"/>
    <w:rsid w:val="007312C9"/>
    <w:rsid w:val="00821FCE"/>
    <w:rsid w:val="008A680C"/>
    <w:rsid w:val="00C05369"/>
    <w:rsid w:val="00E0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00F0"/>
  <w15:chartTrackingRefBased/>
  <w15:docId w15:val="{118B6710-5BEE-4377-8D0D-85BF4A8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2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Perceptor fiscal</dc:creator>
  <cp:keywords/>
  <dc:description/>
  <cp:lastModifiedBy>Perceptor fiscal</cp:lastModifiedBy>
  <cp:revision>4</cp:revision>
  <cp:lastPrinted>2024-08-14T09:03:00Z</cp:lastPrinted>
  <dcterms:created xsi:type="dcterms:W3CDTF">2024-08-13T08:56:00Z</dcterms:created>
  <dcterms:modified xsi:type="dcterms:W3CDTF">2024-08-14T09:06:00Z</dcterms:modified>
</cp:coreProperties>
</file>