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43" w:rsidRPr="00E71FED" w:rsidRDefault="00247E43" w:rsidP="0084574F">
      <w:pPr>
        <w:ind w:left="4320"/>
        <w:rPr>
          <w:bCs/>
          <w:color w:val="000000"/>
          <w:sz w:val="24"/>
          <w:szCs w:val="24"/>
          <w:lang w:val="ro-RO" w:eastAsia="ru-RU"/>
        </w:rPr>
      </w:pPr>
      <w:r w:rsidRPr="00E71FED">
        <w:rPr>
          <w:bCs/>
          <w:color w:val="000000"/>
          <w:sz w:val="24"/>
          <w:szCs w:val="24"/>
          <w:lang w:val="ro-RO" w:eastAsia="ru-RU"/>
        </w:rPr>
        <w:t xml:space="preserve">Anexă </w:t>
      </w:r>
    </w:p>
    <w:p w:rsidR="00247E43" w:rsidRPr="00E71FED" w:rsidRDefault="00247E43" w:rsidP="0084574F">
      <w:pPr>
        <w:ind w:left="4320"/>
        <w:rPr>
          <w:bCs/>
          <w:color w:val="000000"/>
          <w:sz w:val="24"/>
          <w:szCs w:val="24"/>
          <w:lang w:val="ro-RO" w:eastAsia="ru-RU"/>
        </w:rPr>
      </w:pPr>
      <w:r w:rsidRPr="00E71FED">
        <w:rPr>
          <w:bCs/>
          <w:color w:val="000000"/>
          <w:sz w:val="24"/>
          <w:szCs w:val="24"/>
          <w:lang w:val="ro-RO" w:eastAsia="ru-RU"/>
        </w:rPr>
        <w:t xml:space="preserve">la Regulamentul cu privire la </w:t>
      </w:r>
    </w:p>
    <w:p w:rsidR="00247E43" w:rsidRPr="00E71FED" w:rsidRDefault="00247E43" w:rsidP="0084574F">
      <w:pPr>
        <w:ind w:left="4320"/>
        <w:rPr>
          <w:bCs/>
          <w:color w:val="000000"/>
          <w:sz w:val="24"/>
          <w:szCs w:val="24"/>
          <w:lang w:val="ro-RO" w:eastAsia="ru-RU"/>
        </w:rPr>
      </w:pPr>
      <w:r w:rsidRPr="00E71FED">
        <w:rPr>
          <w:bCs/>
          <w:color w:val="000000"/>
          <w:sz w:val="24"/>
          <w:szCs w:val="24"/>
          <w:lang w:val="ro-RO" w:eastAsia="ru-RU"/>
        </w:rPr>
        <w:t xml:space="preserve">procedurile de consultare publică </w:t>
      </w:r>
    </w:p>
    <w:p w:rsidR="00247E43" w:rsidRPr="00E71FED" w:rsidRDefault="00247E43" w:rsidP="0084574F">
      <w:pPr>
        <w:ind w:left="4320"/>
        <w:rPr>
          <w:bCs/>
          <w:color w:val="000000"/>
          <w:sz w:val="24"/>
          <w:szCs w:val="24"/>
          <w:lang w:val="ro-RO" w:eastAsia="ru-RU"/>
        </w:rPr>
      </w:pPr>
      <w:r w:rsidRPr="00E71FED">
        <w:rPr>
          <w:bCs/>
          <w:color w:val="000000"/>
          <w:sz w:val="24"/>
          <w:szCs w:val="24"/>
          <w:lang w:val="ro-RO" w:eastAsia="ru-RU"/>
        </w:rPr>
        <w:t xml:space="preserve">cu societatea civilă în procesul decizional </w:t>
      </w:r>
    </w:p>
    <w:p w:rsidR="00247E43" w:rsidRPr="00E71FED" w:rsidRDefault="00247E43" w:rsidP="0084574F">
      <w:pPr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 w:rsidRPr="00E71FED">
        <w:rPr>
          <w:b/>
          <w:bCs/>
          <w:color w:val="000000"/>
          <w:sz w:val="28"/>
          <w:szCs w:val="28"/>
          <w:lang w:val="ro-RO" w:eastAsia="ru-RU"/>
        </w:rPr>
        <w:t>ANUNŢ</w:t>
      </w:r>
    </w:p>
    <w:p w:rsidR="00247E43" w:rsidRPr="00E71FED" w:rsidRDefault="00247E43" w:rsidP="0084574F">
      <w:pPr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 w:rsidRPr="00E71FED">
        <w:rPr>
          <w:b/>
          <w:bCs/>
          <w:color w:val="000000"/>
          <w:sz w:val="28"/>
          <w:szCs w:val="28"/>
          <w:lang w:val="ro-RO" w:eastAsia="ru-RU"/>
        </w:rPr>
        <w:t>privind organizarea consultării publice a proiectului de decizie</w:t>
      </w:r>
    </w:p>
    <w:p w:rsidR="00247E43" w:rsidRPr="00E71FED" w:rsidRDefault="00247E43" w:rsidP="0084574F">
      <w:pPr>
        <w:jc w:val="center"/>
        <w:rPr>
          <w:bCs/>
          <w:color w:val="000000"/>
          <w:sz w:val="28"/>
          <w:szCs w:val="28"/>
          <w:lang w:val="ro-RO" w:eastAsia="ru-RU"/>
        </w:rPr>
      </w:pP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…Primăria satului Teleșeu, raionul Orhei</w:t>
      </w:r>
      <w:r w:rsidR="0084574F" w:rsidRPr="00E71FED">
        <w:rPr>
          <w:color w:val="000000"/>
          <w:sz w:val="28"/>
          <w:szCs w:val="28"/>
          <w:lang w:val="ro-RO"/>
        </w:rPr>
        <w:t>,</w:t>
      </w:r>
      <w:r w:rsidRPr="00E71FED">
        <w:rPr>
          <w:color w:val="000000"/>
          <w:sz w:val="28"/>
          <w:szCs w:val="28"/>
          <w:lang w:val="ro-RO"/>
        </w:rPr>
        <w:t xml:space="preserve"> iniţiază, începînd cu data de</w:t>
      </w:r>
      <w:r w:rsidR="0084574F" w:rsidRPr="00E71FED">
        <w:rPr>
          <w:color w:val="000000"/>
          <w:sz w:val="28"/>
          <w:szCs w:val="28"/>
          <w:lang w:val="ro-RO"/>
        </w:rPr>
        <w:t xml:space="preserve"> </w:t>
      </w:r>
      <w:r w:rsidRPr="00E71FED">
        <w:rPr>
          <w:color w:val="000000"/>
          <w:sz w:val="28"/>
          <w:szCs w:val="28"/>
          <w:lang w:val="ro-RO"/>
        </w:rPr>
        <w:t>.12 august 2024</w:t>
      </w:r>
      <w:r w:rsidR="0084574F" w:rsidRPr="00E71FED">
        <w:rPr>
          <w:color w:val="000000"/>
          <w:sz w:val="28"/>
          <w:szCs w:val="28"/>
          <w:lang w:val="ro-RO"/>
        </w:rPr>
        <w:t>,</w:t>
      </w:r>
      <w:r w:rsidRPr="00E71FED">
        <w:rPr>
          <w:color w:val="000000"/>
          <w:sz w:val="28"/>
          <w:szCs w:val="28"/>
          <w:lang w:val="ro-RO"/>
        </w:rPr>
        <w:t xml:space="preserve">consultarea publică a proiectului de </w:t>
      </w:r>
      <w:r w:rsidR="00317C3B" w:rsidRPr="00E71FED">
        <w:rPr>
          <w:color w:val="000000"/>
          <w:sz w:val="28"/>
          <w:szCs w:val="28"/>
          <w:lang w:val="ro-RO"/>
        </w:rPr>
        <w:t xml:space="preserve">Decizie </w:t>
      </w:r>
      <w:r w:rsidR="00FA7AE7" w:rsidRPr="00E71FED">
        <w:rPr>
          <w:color w:val="000000"/>
          <w:sz w:val="28"/>
          <w:szCs w:val="28"/>
          <w:lang w:val="ro-RO"/>
        </w:rPr>
        <w:t>nr.4.1 C</w:t>
      </w:r>
      <w:r w:rsidR="00317C3B" w:rsidRPr="00E71FED">
        <w:rPr>
          <w:color w:val="000000"/>
          <w:sz w:val="28"/>
          <w:szCs w:val="28"/>
          <w:lang w:val="ro-RO"/>
        </w:rPr>
        <w:t xml:space="preserve">u privire la audierea raportului semianual </w:t>
      </w:r>
      <w:r w:rsidRPr="00E71FED">
        <w:rPr>
          <w:color w:val="000000"/>
          <w:sz w:val="28"/>
          <w:szCs w:val="28"/>
          <w:lang w:val="ro-RO"/>
        </w:rPr>
        <w:t xml:space="preserve"> </w:t>
      </w:r>
      <w:r w:rsidR="00317C3B" w:rsidRPr="00E71FED">
        <w:rPr>
          <w:color w:val="000000"/>
          <w:sz w:val="28"/>
          <w:szCs w:val="28"/>
          <w:lang w:val="ro-RO"/>
        </w:rPr>
        <w:t>pentru anul 2024 privind executarea Bugetului local Teleșeu</w:t>
      </w:r>
      <w:r w:rsidRPr="00E71FED">
        <w:rPr>
          <w:color w:val="000000"/>
          <w:sz w:val="28"/>
          <w:szCs w:val="28"/>
          <w:lang w:val="ro-RO"/>
        </w:rPr>
        <w:t xml:space="preserve">. </w:t>
      </w:r>
    </w:p>
    <w:p w:rsidR="00247E43" w:rsidRPr="00E71FED" w:rsidRDefault="00247E43" w:rsidP="0084574F">
      <w:pPr>
        <w:ind w:left="3600"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 xml:space="preserve">(denumirea proiectului)  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Scopul proiectului este</w:t>
      </w:r>
      <w:r w:rsidR="00FA7AE7" w:rsidRPr="00E71FED">
        <w:rPr>
          <w:color w:val="000000"/>
          <w:sz w:val="28"/>
          <w:szCs w:val="28"/>
          <w:lang w:val="ro-RO"/>
        </w:rPr>
        <w:t>:</w:t>
      </w:r>
      <w:r w:rsidRPr="00E71FED">
        <w:rPr>
          <w:color w:val="000000"/>
          <w:sz w:val="28"/>
          <w:szCs w:val="28"/>
          <w:lang w:val="ro-RO"/>
        </w:rPr>
        <w:t xml:space="preserve"> </w:t>
      </w:r>
      <w:r w:rsidR="00FA7AE7" w:rsidRPr="00E71FED">
        <w:rPr>
          <w:color w:val="000000"/>
          <w:sz w:val="28"/>
          <w:szCs w:val="28"/>
          <w:lang w:val="ro-RO"/>
        </w:rPr>
        <w:t>– Asigurarea gestionării resurselor bugetare și administrarea patrimoniului public în conformitate cu principiile bunei guvernări. Efectuarea cheltuielilor conform alocațiilor bugetare aprobate.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Necesitatea elaborării şi adoptă</w:t>
      </w:r>
      <w:r w:rsidR="0084574F" w:rsidRPr="00E71FED">
        <w:rPr>
          <w:color w:val="000000"/>
          <w:sz w:val="28"/>
          <w:szCs w:val="28"/>
          <w:lang w:val="ro-RO"/>
        </w:rPr>
        <w:t>rii proiectului de decizie este: - Executarea Legii nr.436/2006 privind administrația publică locală</w:t>
      </w:r>
      <w:r w:rsidRPr="00E71FED">
        <w:rPr>
          <w:color w:val="000000"/>
          <w:sz w:val="28"/>
          <w:szCs w:val="28"/>
          <w:lang w:val="ro-RO"/>
        </w:rPr>
        <w:t>.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 xml:space="preserve">Prevederile de bază ale proiectului </w:t>
      </w:r>
      <w:r w:rsidR="00FA7AE7" w:rsidRPr="00E71FED">
        <w:rPr>
          <w:color w:val="000000"/>
          <w:sz w:val="28"/>
          <w:szCs w:val="28"/>
          <w:lang w:val="ro-RO"/>
        </w:rPr>
        <w:t>s</w:t>
      </w:r>
      <w:r w:rsidR="0084574F" w:rsidRPr="00E71FED">
        <w:rPr>
          <w:color w:val="000000"/>
          <w:sz w:val="28"/>
          <w:szCs w:val="28"/>
          <w:lang w:val="ro-RO"/>
        </w:rPr>
        <w:t>u</w:t>
      </w:r>
      <w:r w:rsidRPr="00E71FED">
        <w:rPr>
          <w:color w:val="000000"/>
          <w:sz w:val="28"/>
          <w:szCs w:val="28"/>
          <w:lang w:val="ro-RO"/>
        </w:rPr>
        <w:t>nt</w:t>
      </w:r>
      <w:r w:rsidR="00FA7AE7" w:rsidRPr="00E71FED">
        <w:rPr>
          <w:color w:val="000000"/>
          <w:sz w:val="28"/>
          <w:szCs w:val="28"/>
          <w:lang w:val="ro-RO"/>
        </w:rPr>
        <w:t>: - Informarea (raportare) consilierilor locali și publi</w:t>
      </w:r>
      <w:r w:rsidR="0084574F" w:rsidRPr="00E71FED">
        <w:rPr>
          <w:color w:val="000000"/>
          <w:sz w:val="28"/>
          <w:szCs w:val="28"/>
          <w:lang w:val="ro-RO"/>
        </w:rPr>
        <w:t>c</w:t>
      </w:r>
      <w:r w:rsidR="00FA7AE7" w:rsidRPr="00E71FED">
        <w:rPr>
          <w:color w:val="000000"/>
          <w:sz w:val="28"/>
          <w:szCs w:val="28"/>
          <w:lang w:val="ro-RO"/>
        </w:rPr>
        <w:t xml:space="preserve">ului localității Teleșeu </w:t>
      </w:r>
      <w:r w:rsidR="006C546C" w:rsidRPr="00E71FED">
        <w:rPr>
          <w:color w:val="000000"/>
          <w:sz w:val="28"/>
          <w:szCs w:val="28"/>
          <w:lang w:val="ro-RO"/>
        </w:rPr>
        <w:t>despre</w:t>
      </w:r>
      <w:r w:rsidR="00FA7AE7" w:rsidRPr="00E71FED">
        <w:rPr>
          <w:color w:val="000000"/>
          <w:sz w:val="28"/>
          <w:szCs w:val="28"/>
          <w:lang w:val="ro-RO"/>
        </w:rPr>
        <w:t xml:space="preserve"> gestionarea resurselor financiare </w:t>
      </w:r>
      <w:r w:rsidR="006C546C" w:rsidRPr="00E71FED">
        <w:rPr>
          <w:color w:val="000000"/>
          <w:sz w:val="28"/>
          <w:szCs w:val="28"/>
          <w:lang w:val="ro-RO"/>
        </w:rPr>
        <w:t>abrobate în</w:t>
      </w:r>
      <w:r w:rsidR="00E71FED" w:rsidRPr="00E71FED">
        <w:rPr>
          <w:color w:val="000000"/>
          <w:sz w:val="28"/>
          <w:szCs w:val="28"/>
          <w:lang w:val="ro-RO"/>
        </w:rPr>
        <w:t xml:space="preserve"> cadrul</w:t>
      </w:r>
      <w:r w:rsidR="006C546C" w:rsidRPr="00E71FED">
        <w:rPr>
          <w:color w:val="000000"/>
          <w:sz w:val="28"/>
          <w:szCs w:val="28"/>
          <w:lang w:val="ro-RO"/>
        </w:rPr>
        <w:t xml:space="preserve"> Bugetul</w:t>
      </w:r>
      <w:r w:rsidR="00E71FED" w:rsidRPr="00E71FED">
        <w:rPr>
          <w:color w:val="000000"/>
          <w:sz w:val="28"/>
          <w:szCs w:val="28"/>
          <w:lang w:val="ro-RO"/>
        </w:rPr>
        <w:t>ui</w:t>
      </w:r>
      <w:r w:rsidR="006C546C" w:rsidRPr="00E71FED">
        <w:rPr>
          <w:color w:val="000000"/>
          <w:sz w:val="28"/>
          <w:szCs w:val="28"/>
          <w:lang w:val="ro-RO"/>
        </w:rPr>
        <w:t xml:space="preserve"> local Teleșeu pentru anul 2024</w:t>
      </w:r>
      <w:r w:rsidR="00FA7AE7" w:rsidRPr="00E71FED">
        <w:rPr>
          <w:color w:val="000000"/>
          <w:sz w:val="28"/>
          <w:szCs w:val="28"/>
          <w:lang w:val="ro-RO"/>
        </w:rPr>
        <w:t xml:space="preserve"> </w:t>
      </w:r>
      <w:r w:rsidRPr="00E71FED">
        <w:rPr>
          <w:color w:val="000000"/>
          <w:sz w:val="28"/>
          <w:szCs w:val="28"/>
          <w:lang w:val="ro-RO"/>
        </w:rPr>
        <w:t>.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Beneficiarii proiectului de decizie s</w:t>
      </w:r>
      <w:r w:rsidR="006C546C" w:rsidRPr="00E71FED">
        <w:rPr>
          <w:color w:val="000000"/>
          <w:sz w:val="28"/>
          <w:szCs w:val="28"/>
          <w:lang w:val="ro-RO"/>
        </w:rPr>
        <w:t>u</w:t>
      </w:r>
      <w:r w:rsidRPr="00E71FED">
        <w:rPr>
          <w:color w:val="000000"/>
          <w:sz w:val="28"/>
          <w:szCs w:val="28"/>
          <w:lang w:val="ro-RO"/>
        </w:rPr>
        <w:t>nt</w:t>
      </w:r>
      <w:r w:rsidR="006C546C" w:rsidRPr="00E71FED">
        <w:rPr>
          <w:color w:val="000000"/>
          <w:sz w:val="28"/>
          <w:szCs w:val="28"/>
          <w:lang w:val="ro-RO"/>
        </w:rPr>
        <w:t>: - Publicul localității Teleșeu</w:t>
      </w:r>
      <w:r w:rsidRPr="00E71FED">
        <w:rPr>
          <w:color w:val="000000"/>
          <w:sz w:val="28"/>
          <w:szCs w:val="28"/>
          <w:lang w:val="ro-RO"/>
        </w:rPr>
        <w:t>.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Rezultatele scontate ca urmare a implementării deciziei supuse consultării publice s</w:t>
      </w:r>
      <w:r w:rsidR="006C546C" w:rsidRPr="00E71FED">
        <w:rPr>
          <w:color w:val="000000"/>
          <w:sz w:val="28"/>
          <w:szCs w:val="28"/>
          <w:lang w:val="ro-RO"/>
        </w:rPr>
        <w:t>u</w:t>
      </w:r>
      <w:r w:rsidRPr="00E71FED">
        <w:rPr>
          <w:color w:val="000000"/>
          <w:sz w:val="28"/>
          <w:szCs w:val="28"/>
          <w:lang w:val="ro-RO"/>
        </w:rPr>
        <w:t>nt</w:t>
      </w:r>
      <w:r w:rsidR="00F162E8" w:rsidRPr="00E71FED">
        <w:rPr>
          <w:color w:val="000000"/>
          <w:sz w:val="28"/>
          <w:szCs w:val="28"/>
          <w:lang w:val="ro-RO"/>
        </w:rPr>
        <w:t xml:space="preserve">: - Realizarea activităților planificate </w:t>
      </w:r>
      <w:r w:rsidR="00E71FED" w:rsidRPr="00E71FED">
        <w:rPr>
          <w:color w:val="000000"/>
          <w:sz w:val="28"/>
          <w:szCs w:val="28"/>
          <w:lang w:val="ro-RO"/>
        </w:rPr>
        <w:t xml:space="preserve">pentru anul 2024 </w:t>
      </w:r>
      <w:r w:rsidR="00F162E8" w:rsidRPr="00E71FED">
        <w:rPr>
          <w:color w:val="000000"/>
          <w:sz w:val="28"/>
          <w:szCs w:val="28"/>
          <w:lang w:val="ro-RO"/>
        </w:rPr>
        <w:t xml:space="preserve">în procesul administrării banilor publici cu informarea populației localității și asigurării accesului locuitorilor la </w:t>
      </w:r>
      <w:r w:rsidR="00BF63F4" w:rsidRPr="00E71FED">
        <w:rPr>
          <w:color w:val="000000"/>
          <w:sz w:val="28"/>
          <w:szCs w:val="28"/>
          <w:lang w:val="ro-RO"/>
        </w:rPr>
        <w:t>implicare în procesul decizional</w:t>
      </w:r>
      <w:r w:rsidRPr="00E71FED">
        <w:rPr>
          <w:color w:val="000000"/>
          <w:sz w:val="28"/>
          <w:szCs w:val="28"/>
          <w:lang w:val="ro-RO"/>
        </w:rPr>
        <w:t>.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Impactul estimat al proiectului de decizie este</w:t>
      </w:r>
      <w:r w:rsidR="00BF63F4" w:rsidRPr="00E71FED">
        <w:rPr>
          <w:color w:val="000000"/>
          <w:sz w:val="28"/>
          <w:szCs w:val="28"/>
          <w:lang w:val="ro-RO"/>
        </w:rPr>
        <w:t>: - Îmbunătățirea condițiilor de trai a locuitorilor satului (dezvoltarea vizibilă a infrastructurii)</w:t>
      </w:r>
      <w:r w:rsidRPr="00E71FED">
        <w:rPr>
          <w:color w:val="000000"/>
          <w:sz w:val="28"/>
          <w:szCs w:val="28"/>
          <w:lang w:val="ro-RO"/>
        </w:rPr>
        <w:t>.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Proiectul de decizie este elaborat în conformitate cu legislaţia în vigoare</w:t>
      </w:r>
      <w:r w:rsidR="005E13CE" w:rsidRPr="00E71FED">
        <w:rPr>
          <w:color w:val="000000"/>
          <w:sz w:val="28"/>
          <w:szCs w:val="28"/>
          <w:lang w:val="ro-RO"/>
        </w:rPr>
        <w:t>: - Legea nr.397/2003 privind finanțele publice locale, Legea nr.181/2014 finanțelor publice și resdponsabilității bugetar-fiscale, Legea nr.436/2006 privind administrația publică locală, Codul Administrativ nr.116/2018 etc.</w:t>
      </w:r>
      <w:r w:rsidRPr="00E71FED">
        <w:rPr>
          <w:color w:val="000000"/>
          <w:sz w:val="28"/>
          <w:szCs w:val="28"/>
          <w:lang w:val="ro-RO"/>
        </w:rPr>
        <w:t xml:space="preserve"> </w:t>
      </w:r>
    </w:p>
    <w:p w:rsidR="00247E43" w:rsidRPr="00E71FED" w:rsidRDefault="00247E43" w:rsidP="0084574F">
      <w:pPr>
        <w:ind w:left="2880"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(denumirea documentelor relevante)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prevederile corespondente ale legislaţiei comunitare şi cu tratatele internaţionale la care Republica Moldova este parte</w:t>
      </w:r>
      <w:r w:rsidR="00E71FED" w:rsidRPr="00E71FED">
        <w:rPr>
          <w:color w:val="000000"/>
          <w:sz w:val="28"/>
          <w:szCs w:val="28"/>
          <w:lang w:val="ro-RO"/>
        </w:rPr>
        <w:t xml:space="preserve"> </w:t>
      </w:r>
      <w:r w:rsidRPr="00E71FED">
        <w:rPr>
          <w:color w:val="000000"/>
          <w:sz w:val="28"/>
          <w:szCs w:val="28"/>
          <w:lang w:val="ro-RO"/>
        </w:rPr>
        <w:t xml:space="preserve">. </w:t>
      </w:r>
    </w:p>
    <w:p w:rsidR="00247E43" w:rsidRPr="00E71FED" w:rsidRDefault="00247E43" w:rsidP="0084574F">
      <w:pPr>
        <w:ind w:left="2880"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(denumirea documentelor relevante)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>Recomandările pe marginea proiectului de decizie supus consultării publice pot fi expediate p</w:t>
      </w:r>
      <w:r w:rsidR="00E71FED" w:rsidRPr="00E71FED">
        <w:rPr>
          <w:color w:val="000000"/>
          <w:sz w:val="28"/>
          <w:szCs w:val="28"/>
          <w:lang w:val="ro-RO"/>
        </w:rPr>
        <w:t>â</w:t>
      </w:r>
      <w:r w:rsidRPr="00E71FED">
        <w:rPr>
          <w:color w:val="000000"/>
          <w:sz w:val="28"/>
          <w:szCs w:val="28"/>
          <w:lang w:val="ro-RO"/>
        </w:rPr>
        <w:t xml:space="preserve">nă pe data de </w:t>
      </w:r>
      <w:r w:rsidR="005E13CE" w:rsidRPr="00E71FED">
        <w:rPr>
          <w:color w:val="000000"/>
          <w:sz w:val="28"/>
          <w:szCs w:val="28"/>
          <w:lang w:val="ro-RO"/>
        </w:rPr>
        <w:t>22 august 2024, orele 15:00</w:t>
      </w:r>
      <w:r w:rsidRPr="00E71FED">
        <w:rPr>
          <w:color w:val="000000"/>
          <w:sz w:val="28"/>
          <w:szCs w:val="28"/>
          <w:lang w:val="ro-RO"/>
        </w:rPr>
        <w:t xml:space="preserve">, pe adresa electronică: </w:t>
      </w:r>
      <w:hyperlink r:id="rId5" w:history="1">
        <w:r w:rsidR="005E13CE" w:rsidRPr="00E71FED">
          <w:rPr>
            <w:rStyle w:val="a3"/>
            <w:sz w:val="28"/>
            <w:szCs w:val="28"/>
            <w:lang w:val="ro-RO"/>
          </w:rPr>
          <w:t>primaria.teleseu@apl.gov.md</w:t>
        </w:r>
      </w:hyperlink>
      <w:r w:rsidR="005E13CE" w:rsidRPr="00E71FED">
        <w:rPr>
          <w:color w:val="000000"/>
          <w:sz w:val="28"/>
          <w:szCs w:val="28"/>
          <w:lang w:val="ro-RO"/>
        </w:rPr>
        <w:t xml:space="preserve"> ,</w:t>
      </w:r>
      <w:r w:rsidRPr="00E71FED">
        <w:rPr>
          <w:color w:val="000000"/>
          <w:sz w:val="28"/>
          <w:szCs w:val="28"/>
          <w:lang w:val="ro-RO"/>
        </w:rPr>
        <w:t xml:space="preserve"> la numărul de telefon </w:t>
      </w:r>
      <w:r w:rsidR="005E13CE" w:rsidRPr="00E71FED">
        <w:rPr>
          <w:color w:val="000000"/>
          <w:sz w:val="28"/>
          <w:szCs w:val="28"/>
          <w:lang w:val="ro-RO"/>
        </w:rPr>
        <w:t>079151338</w:t>
      </w:r>
      <w:r w:rsidR="00E71FED" w:rsidRPr="00E71FED">
        <w:rPr>
          <w:color w:val="000000"/>
          <w:sz w:val="28"/>
          <w:szCs w:val="28"/>
          <w:lang w:val="ro-RO"/>
        </w:rPr>
        <w:t xml:space="preserve"> a dnei Derevenco Valentina</w:t>
      </w:r>
      <w:r w:rsidR="005E13CE" w:rsidRPr="00E71FED">
        <w:rPr>
          <w:color w:val="000000"/>
          <w:sz w:val="28"/>
          <w:szCs w:val="28"/>
          <w:lang w:val="ro-RO"/>
        </w:rPr>
        <w:t xml:space="preserve"> s</w:t>
      </w:r>
      <w:r w:rsidRPr="00E71FED">
        <w:rPr>
          <w:color w:val="000000"/>
          <w:sz w:val="28"/>
          <w:szCs w:val="28"/>
          <w:lang w:val="ro-RO"/>
        </w:rPr>
        <w:t>au pe adresa</w:t>
      </w:r>
      <w:r w:rsidR="005E13CE" w:rsidRPr="00E71FED">
        <w:rPr>
          <w:color w:val="000000"/>
          <w:sz w:val="28"/>
          <w:szCs w:val="28"/>
          <w:lang w:val="ro-RO"/>
        </w:rPr>
        <w:t>: MD 3550, satul Teleșeu, raionul Orhei</w:t>
      </w:r>
      <w:r w:rsidRPr="00E71FED">
        <w:rPr>
          <w:color w:val="000000"/>
          <w:sz w:val="28"/>
          <w:szCs w:val="28"/>
          <w:lang w:val="ro-RO"/>
        </w:rPr>
        <w:t xml:space="preserve"> (adresa sediului autorităţii publice)</w:t>
      </w:r>
    </w:p>
    <w:p w:rsidR="00247E43" w:rsidRPr="00E71FED" w:rsidRDefault="00247E43" w:rsidP="0084574F">
      <w:pPr>
        <w:ind w:firstLine="0"/>
        <w:rPr>
          <w:color w:val="000000"/>
          <w:sz w:val="28"/>
          <w:szCs w:val="28"/>
          <w:lang w:val="ro-RO"/>
        </w:rPr>
      </w:pPr>
      <w:r w:rsidRPr="00E71FED">
        <w:rPr>
          <w:color w:val="000000"/>
          <w:sz w:val="28"/>
          <w:szCs w:val="28"/>
          <w:lang w:val="ro-RO"/>
        </w:rPr>
        <w:t xml:space="preserve">Proiectul </w:t>
      </w:r>
      <w:r w:rsidR="0084574F" w:rsidRPr="00E71FED">
        <w:rPr>
          <w:color w:val="000000"/>
          <w:sz w:val="28"/>
          <w:szCs w:val="28"/>
          <w:lang w:val="ro-RO"/>
        </w:rPr>
        <w:t>D</w:t>
      </w:r>
      <w:r w:rsidRPr="00E71FED">
        <w:rPr>
          <w:color w:val="000000"/>
          <w:sz w:val="28"/>
          <w:szCs w:val="28"/>
          <w:lang w:val="ro-RO"/>
        </w:rPr>
        <w:t>eciziei</w:t>
      </w:r>
      <w:r w:rsidR="0084574F" w:rsidRPr="00E71FED">
        <w:rPr>
          <w:color w:val="000000"/>
          <w:sz w:val="28"/>
          <w:szCs w:val="28"/>
          <w:lang w:val="ro-RO"/>
        </w:rPr>
        <w:t xml:space="preserve"> nr.4.1 cu privire la audierea raportului semianual pentru anul 2024 privi</w:t>
      </w:r>
      <w:r w:rsidR="00210A9A">
        <w:rPr>
          <w:color w:val="000000"/>
          <w:sz w:val="28"/>
          <w:szCs w:val="28"/>
          <w:lang w:val="ro-RO"/>
        </w:rPr>
        <w:t>n</w:t>
      </w:r>
      <w:bookmarkStart w:id="0" w:name="_GoBack"/>
      <w:bookmarkEnd w:id="0"/>
      <w:r w:rsidR="0084574F" w:rsidRPr="00E71FED">
        <w:rPr>
          <w:color w:val="000000"/>
          <w:sz w:val="28"/>
          <w:szCs w:val="28"/>
          <w:lang w:val="ro-RO"/>
        </w:rPr>
        <w:t>d executarea bugetului local</w:t>
      </w:r>
      <w:r w:rsidRPr="00E71FED">
        <w:rPr>
          <w:color w:val="000000"/>
          <w:sz w:val="28"/>
          <w:szCs w:val="28"/>
          <w:lang w:val="ro-RO"/>
        </w:rPr>
        <w:t xml:space="preserve"> şi nota</w:t>
      </w:r>
      <w:r w:rsidR="00E71FED" w:rsidRPr="00E71FED">
        <w:rPr>
          <w:color w:val="000000"/>
          <w:sz w:val="28"/>
          <w:szCs w:val="28"/>
          <w:lang w:val="ro-RO"/>
        </w:rPr>
        <w:t xml:space="preserve"> </w:t>
      </w:r>
      <w:r w:rsidRPr="00E71FED">
        <w:rPr>
          <w:color w:val="000000"/>
          <w:sz w:val="28"/>
          <w:szCs w:val="28"/>
          <w:lang w:val="ro-RO"/>
        </w:rPr>
        <w:t>informativă (după caz, studii analitice, acte de analiză a impactului de reglementare, alte materiale care au stat la baza elaborării proiectului de decizie etc.) s</w:t>
      </w:r>
      <w:r w:rsidR="00E71FED" w:rsidRPr="00E71FED">
        <w:rPr>
          <w:color w:val="000000"/>
          <w:sz w:val="28"/>
          <w:szCs w:val="28"/>
          <w:lang w:val="ro-RO"/>
        </w:rPr>
        <w:t>u</w:t>
      </w:r>
      <w:r w:rsidRPr="00E71FED">
        <w:rPr>
          <w:color w:val="000000"/>
          <w:sz w:val="28"/>
          <w:szCs w:val="28"/>
          <w:lang w:val="ro-RO"/>
        </w:rPr>
        <w:t>nt disponibile pe pagina web oficială</w:t>
      </w:r>
      <w:r w:rsidR="005E13CE" w:rsidRPr="00E71FED">
        <w:rPr>
          <w:color w:val="000000"/>
          <w:sz w:val="28"/>
          <w:szCs w:val="28"/>
          <w:lang w:val="ro-RO"/>
        </w:rPr>
        <w:t xml:space="preserve"> a Primăriei Teleșeu, </w:t>
      </w:r>
      <w:hyperlink r:id="rId6" w:history="1">
        <w:r w:rsidR="005E13CE" w:rsidRPr="00E71FED">
          <w:rPr>
            <w:rStyle w:val="a3"/>
            <w:sz w:val="28"/>
            <w:szCs w:val="28"/>
            <w:lang w:val="ro-RO"/>
          </w:rPr>
          <w:t>www.teleșeu.md</w:t>
        </w:r>
      </w:hyperlink>
      <w:r w:rsidR="005E13CE" w:rsidRPr="00E71FED">
        <w:rPr>
          <w:color w:val="000000"/>
          <w:sz w:val="28"/>
          <w:szCs w:val="28"/>
          <w:lang w:val="ro-RO"/>
        </w:rPr>
        <w:t xml:space="preserve"> </w:t>
      </w:r>
      <w:r w:rsidRPr="00E71FED">
        <w:rPr>
          <w:color w:val="000000"/>
          <w:sz w:val="28"/>
          <w:szCs w:val="28"/>
          <w:lang w:val="ro-RO"/>
        </w:rPr>
        <w:t xml:space="preserve"> </w:t>
      </w:r>
    </w:p>
    <w:p w:rsidR="00B5684E" w:rsidRPr="0084574F" w:rsidRDefault="00247E43" w:rsidP="00E71FED">
      <w:pPr>
        <w:ind w:firstLine="0"/>
        <w:rPr>
          <w:sz w:val="24"/>
          <w:szCs w:val="24"/>
        </w:rPr>
      </w:pPr>
      <w:r w:rsidRPr="00E71FED">
        <w:rPr>
          <w:color w:val="000000"/>
          <w:sz w:val="28"/>
          <w:szCs w:val="28"/>
          <w:lang w:val="ro-RO"/>
        </w:rPr>
        <w:t>sau la sediul</w:t>
      </w:r>
      <w:r w:rsidR="005E13CE" w:rsidRPr="00E71FED">
        <w:rPr>
          <w:color w:val="000000"/>
          <w:sz w:val="28"/>
          <w:szCs w:val="28"/>
          <w:lang w:val="ro-RO"/>
        </w:rPr>
        <w:t xml:space="preserve"> – Primăriei satului Teleșeu, raionul Orhei</w:t>
      </w:r>
      <w:r w:rsidRPr="0084574F">
        <w:rPr>
          <w:color w:val="000000"/>
          <w:sz w:val="24"/>
          <w:szCs w:val="24"/>
          <w:lang w:val="ro-RO"/>
        </w:rPr>
        <w:t>.</w:t>
      </w:r>
    </w:p>
    <w:sectPr w:rsidR="00B5684E" w:rsidRPr="0084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9B"/>
    <w:rsid w:val="000F7FDA"/>
    <w:rsid w:val="001F3F9B"/>
    <w:rsid w:val="00210A9A"/>
    <w:rsid w:val="00247E43"/>
    <w:rsid w:val="00317C3B"/>
    <w:rsid w:val="005E13CE"/>
    <w:rsid w:val="006C546C"/>
    <w:rsid w:val="0084574F"/>
    <w:rsid w:val="00BF63F4"/>
    <w:rsid w:val="00E71FED"/>
    <w:rsid w:val="00EE25D9"/>
    <w:rsid w:val="00F162E8"/>
    <w:rsid w:val="00F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47E43"/>
  </w:style>
  <w:style w:type="character" w:styleId="a3">
    <w:name w:val="Hyperlink"/>
    <w:basedOn w:val="a0"/>
    <w:uiPriority w:val="99"/>
    <w:unhideWhenUsed/>
    <w:rsid w:val="005E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47E43"/>
  </w:style>
  <w:style w:type="character" w:styleId="a3">
    <w:name w:val="Hyperlink"/>
    <w:basedOn w:val="a0"/>
    <w:uiPriority w:val="99"/>
    <w:unhideWhenUsed/>
    <w:rsid w:val="005E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le&#537;eu.md" TargetMode="External"/><Relationship Id="rId5" Type="http://schemas.openxmlformats.org/officeDocument/2006/relationships/hyperlink" Target="mailto:primaria.teleseu@apl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2024-08-13T14:28:00Z</cp:lastPrinted>
  <dcterms:created xsi:type="dcterms:W3CDTF">2024-08-13T12:48:00Z</dcterms:created>
  <dcterms:modified xsi:type="dcterms:W3CDTF">2024-08-13T14:30:00Z</dcterms:modified>
</cp:coreProperties>
</file>